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3" w:rsidRPr="00C83873" w:rsidRDefault="00C83873" w:rsidP="00C83873">
      <w:pPr>
        <w:spacing w:line="264" w:lineRule="auto"/>
        <w:outlineLvl w:val="0"/>
        <w:rPr>
          <w:rFonts w:ascii="Open Sans" w:eastAsia="Times New Roman" w:hAnsi="Open Sans" w:cs="Arial"/>
          <w:b/>
          <w:bCs/>
          <w:caps/>
          <w:color w:val="136BAF"/>
          <w:kern w:val="36"/>
          <w:sz w:val="31"/>
          <w:szCs w:val="31"/>
          <w:lang w:eastAsia="ru-RU"/>
        </w:rPr>
      </w:pPr>
      <w:r w:rsidRPr="00C83873">
        <w:rPr>
          <w:rFonts w:ascii="Open Sans" w:eastAsia="Times New Roman" w:hAnsi="Open Sans" w:cs="Arial"/>
          <w:b/>
          <w:bCs/>
          <w:caps/>
          <w:color w:val="136BAF"/>
          <w:kern w:val="36"/>
          <w:sz w:val="31"/>
          <w:szCs w:val="31"/>
          <w:lang w:eastAsia="ru-RU"/>
        </w:rPr>
        <w:t xml:space="preserve">Этапы конкурса 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8387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ru-RU"/>
        </w:rPr>
        <w:t>1. ПРИЁМ ЗАЯВОК И ОТБОР 15 ПРЕДПРИЯТИЙ В КАЖДОМ РЕГИОНЕ.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ru-RU"/>
        </w:rPr>
        <w:t xml:space="preserve">2. ОБУЧЕНИЕ ПОД РУКОВОДСТВОМ ЭКСПЕРТОВ И </w:t>
      </w:r>
      <w:proofErr w:type="gramStart"/>
      <w:r w:rsidRPr="00C8387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ru-RU"/>
        </w:rPr>
        <w:t>БИЗНЕС-ТРЕНЕРОВ</w:t>
      </w:r>
      <w:proofErr w:type="gramEnd"/>
      <w:r w:rsidRPr="00C8387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ru-RU"/>
        </w:rPr>
        <w:t xml:space="preserve"> НА ПЛОЩАДКЕ РЕГИОНА-УЧАСТНИКА.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Программа обучения включает следующие темы: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• Анализ бизнеса, управление предприятием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• Управление человеческими ресурсами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• Маркетинг, стимулирование продаж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• Стратегическое развитие предприятий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• Финансовое планирование, рыночные структуры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• Внедрение инновационного продукта, бизнес-планирование, презентация </w:t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бизнес-проекта</w:t>
      </w:r>
      <w:proofErr w:type="gramEnd"/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Пройти обучение могут до трёх сотрудников от одной организации.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Всем прошедшим обучение выдаётся Диплом о повышении квалификации </w:t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Бизнес-школы</w:t>
      </w:r>
      <w:proofErr w:type="gramEnd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РСПП.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Дальнейшая подготовка </w:t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бизнес-проектов</w:t>
      </w:r>
      <w:proofErr w:type="gramEnd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проходит при постоянной дистанционной консультативной поддержке экспертов.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ru-RU"/>
        </w:rPr>
        <w:t>3. ОРГАНИЗАЦИЯ ПРОЕКТНЫХ ОФИСОВ НА ПРЕДПРИЯТИЯХ.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На этом этапе проекты предприятий будут детально проанализированы, доработаны и представлены для оценки жюри. В состав жюри войдут представители администрации региона, </w:t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бизнес-сообществ</w:t>
      </w:r>
      <w:proofErr w:type="gramEnd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научных, учебных организаций федерального и регионального уровней.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Бизнес-проекты</w:t>
      </w:r>
      <w:proofErr w:type="gramEnd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признанные экспертами наиболее перспективными, будут допущены к финальному этапу конкурса.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b/>
          <w:bCs/>
          <w:color w:val="333333"/>
          <w:sz w:val="24"/>
          <w:szCs w:val="24"/>
          <w:lang w:eastAsia="ru-RU"/>
        </w:rPr>
        <w:t xml:space="preserve">4. ОБЪЯВЛЕНИЕ ПОБЕДИТЕЛЕЙ ПРОЙДЁТ ВЕСНОЙ 2018 Г. </w:t>
      </w:r>
      <w:r w:rsidRPr="00C83873">
        <w:rPr>
          <w:rFonts w:ascii="MS Mincho" w:eastAsia="MS Mincho" w:hAnsi="MS Mincho" w:cs="MS Mincho"/>
          <w:b/>
          <w:bCs/>
          <w:color w:val="333333"/>
          <w:sz w:val="24"/>
          <w:szCs w:val="24"/>
          <w:lang w:eastAsia="ru-RU"/>
        </w:rPr>
        <w:t> </w:t>
      </w:r>
    </w:p>
    <w:p w:rsidR="00C83873" w:rsidRPr="00C83873" w:rsidRDefault="00C83873" w:rsidP="00C83873">
      <w:pPr>
        <w:spacing w:after="150" w:line="330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 рамках традиционной НЕДЕЛИ РОССИЙСКОГО БИЗНЕСА РСПП. 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Одного победителя от каждого региона определит авторитетное жюри, в состав которого войдут главы ведущих </w:t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бизнес-объединений</w:t>
      </w:r>
      <w:proofErr w:type="gramEnd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страны, представители федеральных органов власти, члены Бюро Правления РСПП.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Победители получат гранты на реализацию своих проектов в размере 1 </w:t>
      </w:r>
      <w:proofErr w:type="gramStart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млн</w:t>
      </w:r>
      <w:proofErr w:type="gramEnd"/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руб. 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Итоги конкурса получат широкое освещение в СМИ.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Пять победителей будут приняты в РСПП в качестве полноправных членов без первого ежегодного взноса.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Членство в РСПП даст лауреатам возможность расширить взаимодействие с органами власти, международными компаниями, федеральными институтами развития, а также право участвовать в деятельности комитетов и рабочих групп, </w:t>
      </w:r>
      <w:r w:rsidRPr="00C83873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в проводимых Союзом мероприятиях.</w:t>
      </w:r>
    </w:p>
    <w:p w:rsidR="00DA21C0" w:rsidRDefault="00DA21C0"/>
    <w:sectPr w:rsidR="00DA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0"/>
    <w:rsid w:val="001F6920"/>
    <w:rsid w:val="005774B6"/>
    <w:rsid w:val="006D2403"/>
    <w:rsid w:val="00741E40"/>
    <w:rsid w:val="00C83873"/>
    <w:rsid w:val="00D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5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2017-07-04T05:05:00Z</dcterms:created>
  <dcterms:modified xsi:type="dcterms:W3CDTF">2017-07-04T05:05:00Z</dcterms:modified>
</cp:coreProperties>
</file>